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  <w:bookmarkStart w:id="32" w:name="_GoBack"/>
      <w:bookmarkEnd w:id="32"/>
    </w:p>
    <w:p>
      <w:pPr>
        <w:pStyle w:val="6"/>
        <w:rPr>
          <w:rFonts w:asciiTheme="minorHAnsi" w:hAnsiTheme="minorHAnsi"/>
          <w:szCs w:val="24"/>
        </w:rPr>
      </w:pPr>
      <w:bookmarkStart w:id="0" w:name="_Parent_details"/>
      <w:bookmarkEnd w:id="0"/>
      <w:bookmarkStart w:id="1" w:name="_Parent_company_details"/>
      <w:bookmarkEnd w:id="1"/>
      <w:bookmarkStart w:id="2" w:name="_Toc408919994"/>
      <w:bookmarkStart w:id="3" w:name="_Toc421802659"/>
      <w:bookmarkStart w:id="4" w:name="_Toc444666712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default" w:eastAsia="宋体" w:cs="Times New Roman" w:asciiTheme="minorHAnsi" w:hAnsiTheme="minorHAnsi"/>
                <w:color w:val="auto"/>
                <w:sz w:val="18"/>
                <w:highlight w:val="none"/>
                <w:lang w:val="en-US" w:eastAsia="zh-CN" w:bidi="ar-SA"/>
              </w:rPr>
              <w:t>BG/CY/CZ/DE/IE/IT/MT/RO/SK/HR/SI/FR/GR/PT/HU/LU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H45 Classic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6975984051277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Ingredients_contained_in"/>
      <w:bookmarkEnd w:id="8"/>
      <w:bookmarkStart w:id="9" w:name="_TNCO_and_other"/>
      <w:bookmarkEnd w:id="9"/>
      <w:bookmarkStart w:id="10" w:name="_Other_Ingredient:_Additive"/>
      <w:bookmarkEnd w:id="10"/>
      <w:bookmarkStart w:id="11" w:name="_Ingredient_toxicity_details"/>
      <w:bookmarkEnd w:id="11"/>
      <w:bookmarkStart w:id="12" w:name="_Emissions"/>
      <w:bookmarkEnd w:id="12"/>
      <w:bookmarkStart w:id="13" w:name="_Other_Ingredients:_Additives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H45 Classic is a small sized portable e-cigarette with good taste, three protection and durability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4.0ml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asciiTheme="minorHAnsi" w:hAnsiTheme="minorHAnsi"/>
                <w:sz w:val="18"/>
                <w:szCs w:val="18"/>
                <w:highlight w:val="none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6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0.4Ω &amp; 0.6Ω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Novel_Tobacco_Products"/>
      <w:bookmarkEnd w:id="17"/>
      <w:bookmarkStart w:id="18" w:name="_Roll-your-own_and_(Water)"/>
      <w:bookmarkEnd w:id="18"/>
      <w:bookmarkStart w:id="19" w:name="_Submission_of_annual"/>
      <w:bookmarkEnd w:id="19"/>
      <w:bookmarkStart w:id="20" w:name="_Company_details"/>
      <w:bookmarkEnd w:id="20"/>
      <w:bookmarkStart w:id="21" w:name="_E-cigarette_Voltage/Wattage_Adjusta"/>
      <w:bookmarkEnd w:id="21"/>
      <w:bookmarkStart w:id="22" w:name="_Product_Type_1"/>
      <w:bookmarkEnd w:id="22"/>
      <w:bookmarkStart w:id="23" w:name="_Product_Package"/>
      <w:bookmarkEnd w:id="23"/>
      <w:bookmarkStart w:id="24" w:name="_Emission_Name"/>
      <w:bookmarkEnd w:id="24"/>
      <w:bookmarkStart w:id="25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Function"/>
      <w:bookmarkEnd w:id="26"/>
      <w:bookmarkStart w:id="27" w:name="_Ingredient_Category"/>
      <w:bookmarkEnd w:id="27"/>
      <w:bookmarkStart w:id="28" w:name="_Member_State"/>
      <w:bookmarkEnd w:id="28"/>
      <w:bookmarkStart w:id="29" w:name="_Marketing_Data_Available"/>
      <w:bookmarkEnd w:id="29"/>
      <w:bookmarkStart w:id="30" w:name="_Toxicological_Data_Available"/>
      <w:bookmarkEnd w:id="30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xZTU1NjE3ZmViNTk0NGEyZTE2YTVjZWEzZTU4NmU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80F59AC"/>
    <w:rsid w:val="0CEE04B6"/>
    <w:rsid w:val="0D860524"/>
    <w:rsid w:val="115E34B7"/>
    <w:rsid w:val="1427727C"/>
    <w:rsid w:val="18552BCE"/>
    <w:rsid w:val="1AD66C78"/>
    <w:rsid w:val="1C95274F"/>
    <w:rsid w:val="23A24FD5"/>
    <w:rsid w:val="28547102"/>
    <w:rsid w:val="29E36B50"/>
    <w:rsid w:val="2A625F04"/>
    <w:rsid w:val="2AE92691"/>
    <w:rsid w:val="2DE31234"/>
    <w:rsid w:val="343510D1"/>
    <w:rsid w:val="36906CE7"/>
    <w:rsid w:val="41022B42"/>
    <w:rsid w:val="41FD6F56"/>
    <w:rsid w:val="58B03FFE"/>
    <w:rsid w:val="599F0A25"/>
    <w:rsid w:val="5A807F2C"/>
    <w:rsid w:val="5CC51708"/>
    <w:rsid w:val="67A03E2F"/>
    <w:rsid w:val="6B6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5B9924D1-A6F4-4D47-9861-F810287731F5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D313A74F-1F4F-4680-A7D4-6DBB7C2757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559</Words>
  <Characters>3213</Characters>
  <Lines>27</Lines>
  <Paragraphs>7</Paragraphs>
  <TotalTime>17</TotalTime>
  <ScaleCrop>false</ScaleCrop>
  <LinksUpToDate>false</LinksUpToDate>
  <CharactersWithSpaces>3602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2023-03-23T03:13:59Z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